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3814" w14:textId="77777777" w:rsidR="00AF3C37" w:rsidRDefault="003B098C">
      <w:pPr>
        <w:spacing w:after="834" w:line="259" w:lineRule="auto"/>
        <w:ind w:left="173" w:firstLine="0"/>
      </w:pPr>
      <w:r>
        <w:rPr>
          <w:sz w:val="30"/>
          <w:u w:val="single" w:color="000000"/>
        </w:rPr>
        <w:t>THE OHIO STATE UNIVERSITY</w:t>
      </w:r>
    </w:p>
    <w:p w14:paraId="237D3FB8" w14:textId="6E38DD48" w:rsidR="00AF3C37" w:rsidRDefault="004D0526" w:rsidP="008E1C6A">
      <w:r>
        <w:t>May 1</w:t>
      </w:r>
      <w:r w:rsidR="002E1A60">
        <w:t>2</w:t>
      </w:r>
      <w:r w:rsidR="000F61EF">
        <w:t>, 2021</w:t>
      </w:r>
    </w:p>
    <w:p w14:paraId="17023144" w14:textId="461C4B52" w:rsidR="00AF3C37" w:rsidRDefault="003B098C" w:rsidP="00C93D50">
      <w:pPr>
        <w:adjustRightInd w:val="0"/>
        <w:spacing w:after="9"/>
        <w:ind w:left="14" w:firstLine="0"/>
      </w:pPr>
      <w:r>
        <w:t>Associate Professor</w:t>
      </w:r>
      <w:r w:rsidR="00317C0E">
        <w:t xml:space="preserve"> Maria </w:t>
      </w:r>
      <w:proofErr w:type="spellStart"/>
      <w:r w:rsidR="00317C0E">
        <w:t>Miriti</w:t>
      </w:r>
      <w:proofErr w:type="spellEnd"/>
    </w:p>
    <w:p w14:paraId="4A28B2C1" w14:textId="72E86559" w:rsidR="00AF3C37" w:rsidRDefault="003B098C" w:rsidP="00C93D50">
      <w:pPr>
        <w:adjustRightInd w:val="0"/>
        <w:ind w:firstLine="0"/>
      </w:pPr>
      <w:r>
        <w:t>Chair</w:t>
      </w:r>
      <w:r w:rsidR="00317C0E">
        <w:t>,</w:t>
      </w:r>
      <w:r>
        <w:t xml:space="preserve"> Arts and Sciences Curriculum</w:t>
      </w:r>
      <w:r w:rsidR="00B96CCF">
        <w:t xml:space="preserve"> </w:t>
      </w:r>
      <w:r>
        <w:t>Committee</w:t>
      </w:r>
    </w:p>
    <w:p w14:paraId="165E60AB" w14:textId="6939D689" w:rsidR="00AF3C37" w:rsidRDefault="00317C0E" w:rsidP="00317C0E">
      <w:pPr>
        <w:spacing w:after="17" w:line="259" w:lineRule="auto"/>
      </w:pPr>
      <w:r>
        <w:rPr>
          <w:rFonts w:ascii="Calibri" w:eastAsia="Calibri" w:hAnsi="Calibri" w:cs="Calibri"/>
          <w:sz w:val="18"/>
        </w:rPr>
        <w:t xml:space="preserve"> </w:t>
      </w:r>
      <w:r w:rsidR="003B098C">
        <w:rPr>
          <w:rFonts w:ascii="Calibri" w:eastAsia="Calibri" w:hAnsi="Calibri" w:cs="Calibri"/>
          <w:sz w:val="18"/>
        </w:rPr>
        <w:t>College of Arts and</w:t>
      </w:r>
      <w:r>
        <w:rPr>
          <w:rFonts w:ascii="Calibri" w:eastAsia="Calibri" w:hAnsi="Calibri" w:cs="Calibri"/>
          <w:sz w:val="18"/>
        </w:rPr>
        <w:t xml:space="preserve"> Sciences</w:t>
      </w:r>
      <w:r w:rsidR="003B098C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 xml:space="preserve">  </w:t>
      </w:r>
    </w:p>
    <w:p w14:paraId="3DAF4FB2" w14:textId="4CAD161F" w:rsidR="00AF3C37" w:rsidRDefault="003B098C">
      <w:pPr>
        <w:spacing w:after="76" w:line="265" w:lineRule="auto"/>
        <w:ind w:left="10" w:right="-10" w:hanging="10"/>
        <w:jc w:val="right"/>
      </w:pPr>
      <w:r>
        <w:rPr>
          <w:rFonts w:ascii="Calibri" w:eastAsia="Calibri" w:hAnsi="Calibri" w:cs="Calibri"/>
          <w:sz w:val="16"/>
        </w:rPr>
        <w:t xml:space="preserve">Department </w:t>
      </w:r>
      <w:r w:rsidR="00E03135">
        <w:rPr>
          <w:rFonts w:ascii="Calibri" w:eastAsia="Calibri" w:hAnsi="Calibri" w:cs="Calibri"/>
          <w:sz w:val="16"/>
        </w:rPr>
        <w:t>o</w:t>
      </w:r>
      <w:r>
        <w:rPr>
          <w:rFonts w:ascii="Calibri" w:eastAsia="Calibri" w:hAnsi="Calibri" w:cs="Calibri"/>
          <w:sz w:val="16"/>
        </w:rPr>
        <w:t>f English</w:t>
      </w:r>
    </w:p>
    <w:p w14:paraId="72CB84B3" w14:textId="77777777" w:rsidR="00E03135" w:rsidRDefault="003B098C">
      <w:pPr>
        <w:spacing w:after="0" w:line="265" w:lineRule="auto"/>
        <w:ind w:left="10" w:right="-10" w:hanging="10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421 Denney Hal</w:t>
      </w:r>
      <w:r w:rsidR="00E03135">
        <w:rPr>
          <w:rFonts w:ascii="Calibri" w:eastAsia="Calibri" w:hAnsi="Calibri" w:cs="Calibri"/>
          <w:sz w:val="16"/>
        </w:rPr>
        <w:t>l</w:t>
      </w:r>
      <w:r>
        <w:rPr>
          <w:rFonts w:ascii="Calibri" w:eastAsia="Calibri" w:hAnsi="Calibri" w:cs="Calibri"/>
          <w:sz w:val="16"/>
        </w:rPr>
        <w:t xml:space="preserve"> </w:t>
      </w:r>
    </w:p>
    <w:p w14:paraId="099135C3" w14:textId="0AAD09F3" w:rsidR="00AF3C37" w:rsidRDefault="00E03135" w:rsidP="00E03135">
      <w:pPr>
        <w:spacing w:after="0" w:line="265" w:lineRule="auto"/>
        <w:ind w:right="-10" w:firstLine="0"/>
      </w:pPr>
      <w:r>
        <w:rPr>
          <w:rFonts w:ascii="Calibri" w:eastAsia="Calibri" w:hAnsi="Calibri" w:cs="Calibri"/>
          <w:sz w:val="16"/>
        </w:rPr>
        <w:t xml:space="preserve">    </w:t>
      </w:r>
      <w:r w:rsidR="003B098C">
        <w:rPr>
          <w:rFonts w:ascii="Calibri" w:eastAsia="Calibri" w:hAnsi="Calibri" w:cs="Calibri"/>
          <w:sz w:val="16"/>
        </w:rPr>
        <w:t>164 Annie and John Glenn</w:t>
      </w:r>
      <w:r>
        <w:rPr>
          <w:rFonts w:ascii="Calibri" w:eastAsia="Calibri" w:hAnsi="Calibri" w:cs="Calibri"/>
          <w:sz w:val="16"/>
        </w:rPr>
        <w:t xml:space="preserve"> </w:t>
      </w:r>
      <w:r w:rsidR="003B098C">
        <w:rPr>
          <w:rFonts w:ascii="Calibri" w:eastAsia="Calibri" w:hAnsi="Calibri" w:cs="Calibri"/>
          <w:sz w:val="16"/>
        </w:rPr>
        <w:t>Ave</w:t>
      </w:r>
    </w:p>
    <w:p w14:paraId="22C82201" w14:textId="77777777" w:rsidR="00AF3C37" w:rsidRDefault="003B098C">
      <w:pPr>
        <w:spacing w:after="32" w:line="258" w:lineRule="auto"/>
        <w:ind w:left="10" w:right="-10" w:hanging="10"/>
        <w:jc w:val="right"/>
      </w:pPr>
      <w:r>
        <w:rPr>
          <w:rFonts w:ascii="Calibri" w:eastAsia="Calibri" w:hAnsi="Calibri" w:cs="Calibri"/>
          <w:sz w:val="14"/>
        </w:rPr>
        <w:t>Columbus. OH 43210-1370</w:t>
      </w:r>
    </w:p>
    <w:p w14:paraId="72CD41A0" w14:textId="2AFCBF48" w:rsidR="00AF3C37" w:rsidRDefault="003B098C">
      <w:pPr>
        <w:spacing w:after="232" w:line="265" w:lineRule="auto"/>
        <w:ind w:left="10" w:right="-10" w:hanging="10"/>
        <w:jc w:val="right"/>
      </w:pPr>
      <w:r>
        <w:rPr>
          <w:rFonts w:ascii="Calibri" w:eastAsia="Calibri" w:hAnsi="Calibri" w:cs="Calibri"/>
          <w:sz w:val="16"/>
        </w:rPr>
        <w:t>614-292-606</w:t>
      </w:r>
      <w:r w:rsidR="00E03135">
        <w:rPr>
          <w:rFonts w:ascii="Calibri" w:eastAsia="Calibri" w:hAnsi="Calibri" w:cs="Calibri"/>
          <w:sz w:val="16"/>
        </w:rPr>
        <w:t>5</w:t>
      </w:r>
      <w:r>
        <w:rPr>
          <w:rFonts w:ascii="Calibri" w:eastAsia="Calibri" w:hAnsi="Calibri" w:cs="Calibri"/>
          <w:sz w:val="16"/>
        </w:rPr>
        <w:t xml:space="preserve"> Phone</w:t>
      </w:r>
    </w:p>
    <w:p w14:paraId="475B78FB" w14:textId="5533CA0B" w:rsidR="00AF3C37" w:rsidRDefault="003B098C" w:rsidP="00E03135">
      <w:pPr>
        <w:spacing w:after="32" w:line="258" w:lineRule="auto"/>
        <w:ind w:right="-10" w:firstLine="10"/>
      </w:pPr>
      <w:r>
        <w:rPr>
          <w:rFonts w:ascii="Calibri" w:eastAsia="Calibri" w:hAnsi="Calibri" w:cs="Calibri"/>
          <w:sz w:val="14"/>
        </w:rPr>
        <w:t xml:space="preserve">englishgosu.edu </w:t>
      </w:r>
      <w:r w:rsidR="00E03135">
        <w:rPr>
          <w:rFonts w:ascii="Calibri" w:eastAsia="Calibri" w:hAnsi="Calibri" w:cs="Calibri"/>
          <w:sz w:val="14"/>
        </w:rPr>
        <w:t xml:space="preserve">    </w:t>
      </w:r>
      <w:r>
        <w:rPr>
          <w:rFonts w:ascii="Calibri" w:eastAsia="Calibri" w:hAnsi="Calibri" w:cs="Calibri"/>
          <w:sz w:val="14"/>
        </w:rPr>
        <w:t>http://english.osu.edu</w:t>
      </w:r>
    </w:p>
    <w:p w14:paraId="1B3D17B8" w14:textId="77777777" w:rsidR="00AF3C37" w:rsidRDefault="00AF3C37">
      <w:pPr>
        <w:sectPr w:rsidR="00AF3C37">
          <w:pgSz w:w="12240" w:h="15840"/>
          <w:pgMar w:top="1440" w:right="1008" w:bottom="1440" w:left="1334" w:header="720" w:footer="720" w:gutter="0"/>
          <w:cols w:num="2" w:space="720" w:equalWidth="0">
            <w:col w:w="4666" w:space="3115"/>
            <w:col w:w="2117"/>
          </w:cols>
        </w:sectPr>
      </w:pPr>
    </w:p>
    <w:p w14:paraId="11C39BDA" w14:textId="3EEDB98C" w:rsidR="00AF3C37" w:rsidRDefault="003B098C">
      <w:pPr>
        <w:ind w:left="14"/>
      </w:pPr>
      <w:r>
        <w:t xml:space="preserve">Re: Approval of Proposal </w:t>
      </w:r>
      <w:r w:rsidR="002E1A60">
        <w:t>to make credit hour changes to the Art BFA</w:t>
      </w:r>
    </w:p>
    <w:p w14:paraId="183EC1E8" w14:textId="62FAFA14" w:rsidR="00AF3C37" w:rsidRPr="00F07288" w:rsidRDefault="003B098C">
      <w:pPr>
        <w:ind w:left="14"/>
      </w:pPr>
      <w:r>
        <w:t xml:space="preserve">Dear </w:t>
      </w:r>
      <w:r w:rsidR="00317C0E" w:rsidRPr="00F07288">
        <w:t>Maria</w:t>
      </w:r>
      <w:r w:rsidRPr="00F07288">
        <w:t>,</w:t>
      </w:r>
    </w:p>
    <w:p w14:paraId="61AC57A3" w14:textId="7A170251" w:rsidR="002E1A60" w:rsidRDefault="00F07288" w:rsidP="00ED20C6">
      <w:pPr>
        <w:pStyle w:val="NormalWeb"/>
        <w:shd w:val="clear" w:color="auto" w:fill="FFFFFF"/>
      </w:pPr>
      <w:r w:rsidRPr="00F07288">
        <w:t xml:space="preserve">At its meeting on Monday, </w:t>
      </w:r>
      <w:r w:rsidR="004D0526">
        <w:t>April 26</w:t>
      </w:r>
      <w:r w:rsidRPr="00F07288">
        <w:t xml:space="preserve">, 2021, </w:t>
      </w:r>
      <w:r w:rsidR="003B098C" w:rsidRPr="00F07288">
        <w:t>the ASCC Arts &amp; Humanities Panel 2 unanimously approved a</w:t>
      </w:r>
      <w:r w:rsidR="002E1A60">
        <w:t>n Art Department</w:t>
      </w:r>
      <w:r w:rsidR="003B098C" w:rsidRPr="00F07288">
        <w:t xml:space="preserve"> </w:t>
      </w:r>
      <w:r w:rsidRPr="00F07288">
        <w:t xml:space="preserve">proposal to </w:t>
      </w:r>
      <w:r w:rsidR="002E1A60">
        <w:t>make credit hour changes to the Art BFA.</w:t>
      </w:r>
      <w:r w:rsidR="00DF391C">
        <w:t xml:space="preserve">  Specifically, the proposal calls for a reduction in the number credit hours required within one of the seven areas of specialization, from 27 to 18, and a corresponding expansion of the number of credit hours in elective studio courses, from 12 to 21.  The current requirement that students complete 77 credit hours in the major remains unchanged.</w:t>
      </w:r>
    </w:p>
    <w:p w14:paraId="5D3D3A43" w14:textId="1C17B0B3" w:rsidR="00580E7A" w:rsidRDefault="00DF391C" w:rsidP="00ED20C6">
      <w:pPr>
        <w:pStyle w:val="NormalWeb"/>
        <w:shd w:val="clear" w:color="auto" w:fill="FFFFFF"/>
      </w:pPr>
      <w:r>
        <w:t xml:space="preserve">These changes come as part of the Art Department’s rethinking of its undergraduate curriculum in response to </w:t>
      </w:r>
      <w:r w:rsidR="00580E7A">
        <w:t>recommendations made in reviews of the department conducted by peer institutions and the National Association of Schools of Art and Design.</w:t>
      </w:r>
      <w:r w:rsidR="005434E7">
        <w:t xml:space="preserve">  One of the concerns that emerged from these reviews was that </w:t>
      </w:r>
      <w:proofErr w:type="spellStart"/>
      <w:r w:rsidR="005434E7">
        <w:t>the</w:t>
      </w:r>
      <w:proofErr w:type="spellEnd"/>
      <w:r w:rsidR="005434E7">
        <w:t xml:space="preserve"> department requires too many credit hours in a student’s chosen area of specialization, and too little opportunity to do elective coursework in other areas.</w:t>
      </w:r>
      <w:r w:rsidR="002171AA">
        <w:t xml:space="preserve">  The current proposal addresses these concerns.</w:t>
      </w:r>
    </w:p>
    <w:p w14:paraId="62C28095" w14:textId="653F3D36" w:rsidR="00E03135" w:rsidRDefault="002171AA" w:rsidP="009F218F">
      <w:pPr>
        <w:pStyle w:val="NormalWeb"/>
        <w:shd w:val="clear" w:color="auto" w:fill="FFFFFF"/>
      </w:pPr>
      <w:r>
        <w:t>ASCC Panel 2 found the proposed changes sensible and timely, and likely to encourage flexibility and interdisciplinarity within the Art BFA major.  I</w:t>
      </w:r>
      <w:r w:rsidR="005D2145">
        <w:t>t therefore</w:t>
      </w:r>
      <w:r w:rsidR="009F218F">
        <w:t xml:space="preserve"> </w:t>
      </w:r>
      <w:r w:rsidR="00E03135">
        <w:t>now advances the proposal to the Arts and Sciences Curriculum Committee with a motion to approve.</w:t>
      </w:r>
    </w:p>
    <w:p w14:paraId="52DB296A" w14:textId="7E528C69" w:rsidR="00E03135" w:rsidRDefault="00E03135" w:rsidP="00E03135">
      <w:pPr>
        <w:spacing w:after="0" w:line="259" w:lineRule="auto"/>
        <w:ind w:left="29" w:firstLine="0"/>
      </w:pPr>
      <w:r>
        <w:t>Sincerely,</w:t>
      </w:r>
    </w:p>
    <w:p w14:paraId="3FE199C5" w14:textId="77777777" w:rsidR="00E03135" w:rsidRDefault="00E03135" w:rsidP="00E03135">
      <w:pPr>
        <w:spacing w:after="0" w:line="259" w:lineRule="auto"/>
        <w:ind w:left="29" w:firstLine="0"/>
      </w:pPr>
    </w:p>
    <w:p w14:paraId="3CD0B2CE" w14:textId="77777777" w:rsidR="00E03135" w:rsidRDefault="00E03135" w:rsidP="00E03135">
      <w:pPr>
        <w:spacing w:after="19" w:line="259" w:lineRule="auto"/>
        <w:ind w:left="-619" w:firstLine="0"/>
      </w:pPr>
      <w:r>
        <w:rPr>
          <w:noProof/>
        </w:rPr>
        <w:drawing>
          <wp:inline distT="0" distB="0" distL="0" distR="0" wp14:anchorId="098F959A" wp14:editId="646AFE00">
            <wp:extent cx="1633728" cy="301844"/>
            <wp:effectExtent l="0" t="0" r="0" b="0"/>
            <wp:docPr id="1957" name="Picture 1957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Picture 1957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3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66DF" w14:textId="77777777" w:rsidR="00E03135" w:rsidRDefault="00E03135" w:rsidP="00E03135">
      <w:pPr>
        <w:spacing w:after="9"/>
        <w:ind w:left="14"/>
      </w:pPr>
      <w:r>
        <w:t>Luke Wilson</w:t>
      </w:r>
    </w:p>
    <w:p w14:paraId="193F5148" w14:textId="77777777" w:rsidR="00E03135" w:rsidRDefault="00E03135" w:rsidP="00E03135">
      <w:pPr>
        <w:spacing w:after="9"/>
        <w:ind w:left="14"/>
      </w:pPr>
      <w:r>
        <w:t>Associate Professor</w:t>
      </w:r>
    </w:p>
    <w:p w14:paraId="2D1DE996" w14:textId="77777777" w:rsidR="00E03135" w:rsidRDefault="00E03135" w:rsidP="00E03135">
      <w:pPr>
        <w:spacing w:after="9"/>
        <w:ind w:left="14"/>
      </w:pPr>
      <w:r>
        <w:t>Department of English</w:t>
      </w:r>
    </w:p>
    <w:p w14:paraId="6F96DC55" w14:textId="77777777" w:rsidR="00E03135" w:rsidRDefault="00E03135" w:rsidP="00E03135">
      <w:pPr>
        <w:ind w:left="14"/>
      </w:pPr>
      <w:r>
        <w:t>Chair, ASCC Arts &amp; Humanities Panel 2</w:t>
      </w:r>
    </w:p>
    <w:p w14:paraId="55A0C2C5" w14:textId="135CDAE8" w:rsidR="00E03135" w:rsidRDefault="00E03135">
      <w:pPr>
        <w:ind w:left="14"/>
      </w:pPr>
    </w:p>
    <w:p w14:paraId="765596B4" w14:textId="35A99040" w:rsidR="00AF3C37" w:rsidRDefault="00AF3C37" w:rsidP="00F82A98">
      <w:pPr>
        <w:ind w:firstLine="0"/>
      </w:pPr>
    </w:p>
    <w:sectPr w:rsidR="00AF3C37" w:rsidSect="008E1C6A">
      <w:type w:val="continuous"/>
      <w:pgSz w:w="12240" w:h="15840"/>
      <w:pgMar w:top="1872" w:right="1728" w:bottom="187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37"/>
    <w:rsid w:val="00056531"/>
    <w:rsid w:val="000D21B1"/>
    <w:rsid w:val="000E0CE0"/>
    <w:rsid w:val="000F00E1"/>
    <w:rsid w:val="000F61EF"/>
    <w:rsid w:val="002171AA"/>
    <w:rsid w:val="00226D57"/>
    <w:rsid w:val="0022783F"/>
    <w:rsid w:val="002E1A60"/>
    <w:rsid w:val="002F09D3"/>
    <w:rsid w:val="002F2A66"/>
    <w:rsid w:val="00317C0E"/>
    <w:rsid w:val="0035759C"/>
    <w:rsid w:val="003B098C"/>
    <w:rsid w:val="00456BE8"/>
    <w:rsid w:val="004D0526"/>
    <w:rsid w:val="005015F1"/>
    <w:rsid w:val="00516F4A"/>
    <w:rsid w:val="0053781F"/>
    <w:rsid w:val="005434E7"/>
    <w:rsid w:val="00580E7A"/>
    <w:rsid w:val="005954BF"/>
    <w:rsid w:val="005C3C98"/>
    <w:rsid w:val="005D2145"/>
    <w:rsid w:val="005D39B2"/>
    <w:rsid w:val="00641833"/>
    <w:rsid w:val="007D1CE0"/>
    <w:rsid w:val="008456FA"/>
    <w:rsid w:val="0085247D"/>
    <w:rsid w:val="008C683B"/>
    <w:rsid w:val="008E1C6A"/>
    <w:rsid w:val="008F60FC"/>
    <w:rsid w:val="00937B0C"/>
    <w:rsid w:val="009A57FA"/>
    <w:rsid w:val="009A6205"/>
    <w:rsid w:val="009F218F"/>
    <w:rsid w:val="00AF3C37"/>
    <w:rsid w:val="00AF6725"/>
    <w:rsid w:val="00B96CCF"/>
    <w:rsid w:val="00BC3210"/>
    <w:rsid w:val="00BF05A1"/>
    <w:rsid w:val="00C85D96"/>
    <w:rsid w:val="00C93D50"/>
    <w:rsid w:val="00D71D9B"/>
    <w:rsid w:val="00DA0A90"/>
    <w:rsid w:val="00DC1D3E"/>
    <w:rsid w:val="00DE6182"/>
    <w:rsid w:val="00DF391C"/>
    <w:rsid w:val="00E03135"/>
    <w:rsid w:val="00E86210"/>
    <w:rsid w:val="00EB7CBD"/>
    <w:rsid w:val="00ED20C6"/>
    <w:rsid w:val="00ED227A"/>
    <w:rsid w:val="00F07288"/>
    <w:rsid w:val="00F82A98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F056A"/>
  <w15:docId w15:val="{369F1FC0-59E3-114D-9A65-7BF94D4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0" w:line="250" w:lineRule="auto"/>
      <w:ind w:firstLine="4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288"/>
    <w:pPr>
      <w:spacing w:before="100" w:beforeAutospacing="1" w:after="100" w:afterAutospacing="1" w:line="240" w:lineRule="auto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Luke</dc:creator>
  <cp:keywords/>
  <cp:lastModifiedBy>Wilson, Luke</cp:lastModifiedBy>
  <cp:revision>6</cp:revision>
  <dcterms:created xsi:type="dcterms:W3CDTF">2021-05-12T20:53:00Z</dcterms:created>
  <dcterms:modified xsi:type="dcterms:W3CDTF">2021-05-12T21:26:00Z</dcterms:modified>
</cp:coreProperties>
</file>